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65.2021.006P-210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Erweiterung und Sanierung der Cordulagrundschule 1. Bauabschnitt Architektenleistungen Lph 5 bis Lph 9.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